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64" w:rsidRDefault="00645F64" w:rsidP="00645F64"/>
    <w:tbl>
      <w:tblPr>
        <w:tblW w:w="5606" w:type="pct"/>
        <w:tblCellSpacing w:w="0" w:type="dxa"/>
        <w:tblInd w:w="-5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4"/>
      </w:tblGrid>
      <w:tr w:rsidR="00645F64" w:rsidRPr="00AD5515" w:rsidTr="0075202F">
        <w:trPr>
          <w:trHeight w:val="11125"/>
          <w:tblCellSpacing w:w="0" w:type="dxa"/>
        </w:trPr>
        <w:tc>
          <w:tcPr>
            <w:tcW w:w="5000" w:type="pct"/>
            <w:vAlign w:val="center"/>
            <w:hideMark/>
          </w:tcPr>
          <w:p w:rsidR="00645F64" w:rsidRPr="00AD5515" w:rsidRDefault="00645F64" w:rsidP="009807C6">
            <w:pPr>
              <w:spacing w:before="100" w:beforeAutospacing="1" w:after="100" w:afterAutospacing="1"/>
              <w:jc w:val="center"/>
              <w:rPr>
                <w:rFonts w:ascii="Perpetua" w:hAnsi="Perpetua"/>
                <w:bCs w:val="0"/>
                <w:color w:val="215868" w:themeColor="accent5" w:themeShade="80"/>
                <w:sz w:val="44"/>
                <w:szCs w:val="44"/>
              </w:rPr>
            </w:pPr>
            <w:r w:rsidRPr="00AD5515">
              <w:rPr>
                <w:rFonts w:ascii="Perpetua" w:hAnsi="Perpetua"/>
                <w:b/>
                <w:color w:val="215868" w:themeColor="accent5" w:themeShade="80"/>
                <w:sz w:val="44"/>
                <w:szCs w:val="44"/>
              </w:rPr>
              <w:t>CALL FOR PAPERS</w:t>
            </w:r>
          </w:p>
          <w:p w:rsidR="00645F64" w:rsidRPr="00AD5515" w:rsidRDefault="00645F64" w:rsidP="009807C6">
            <w:pPr>
              <w:spacing w:before="100" w:beforeAutospacing="1" w:after="100" w:afterAutospacing="1"/>
              <w:jc w:val="center"/>
              <w:rPr>
                <w:rFonts w:ascii="Perpetua" w:hAnsi="Perpetua"/>
                <w:bCs w:val="0"/>
                <w:color w:val="215868" w:themeColor="accent5" w:themeShade="80"/>
                <w:sz w:val="44"/>
                <w:szCs w:val="44"/>
              </w:rPr>
            </w:pPr>
            <w:r w:rsidRPr="00AD5515">
              <w:rPr>
                <w:rFonts w:ascii="Perpetua" w:hAnsi="Perpetua"/>
                <w:b/>
                <w:color w:val="215868" w:themeColor="accent5" w:themeShade="80"/>
                <w:sz w:val="44"/>
                <w:szCs w:val="44"/>
              </w:rPr>
              <w:t>The Enduring Challenge of Rousseau</w:t>
            </w:r>
            <w:r w:rsidR="00990134">
              <w:rPr>
                <w:rFonts w:ascii="Perpetua" w:hAnsi="Perpetua"/>
                <w:b/>
                <w:color w:val="215868" w:themeColor="accent5" w:themeShade="80"/>
                <w:sz w:val="44"/>
                <w:szCs w:val="44"/>
              </w:rPr>
              <w:t>’s Thought</w:t>
            </w:r>
            <w:r w:rsidRPr="00AD5515">
              <w:rPr>
                <w:rFonts w:ascii="Perpetua" w:hAnsi="Perpetua"/>
                <w:b/>
                <w:color w:val="215868" w:themeColor="accent5" w:themeShade="80"/>
                <w:sz w:val="44"/>
                <w:szCs w:val="44"/>
              </w:rPr>
              <w:t xml:space="preserve">  </w:t>
            </w:r>
          </w:p>
          <w:p w:rsidR="00645F64" w:rsidRPr="00AD5515" w:rsidRDefault="00645F64" w:rsidP="009807C6">
            <w:pPr>
              <w:jc w:val="center"/>
              <w:rPr>
                <w:rFonts w:ascii="Perpetua" w:hAnsi="Perpetua"/>
                <w:b/>
                <w:color w:val="215868" w:themeColor="accent5" w:themeShade="80"/>
                <w:sz w:val="44"/>
                <w:szCs w:val="44"/>
              </w:rPr>
            </w:pPr>
            <w:r w:rsidRPr="00AD5515">
              <w:rPr>
                <w:rFonts w:ascii="Perpetua" w:hAnsi="Perpetua"/>
                <w:b/>
                <w:color w:val="215868" w:themeColor="accent5" w:themeShade="80"/>
                <w:sz w:val="44"/>
                <w:szCs w:val="44"/>
              </w:rPr>
              <w:t xml:space="preserve">Tercentenary Conference </w:t>
            </w:r>
          </w:p>
          <w:p w:rsidR="00350451" w:rsidRPr="00AD5515" w:rsidRDefault="00645F64" w:rsidP="00350451">
            <w:pPr>
              <w:jc w:val="center"/>
              <w:rPr>
                <w:rFonts w:ascii="Perpetua" w:hAnsi="Perpetua"/>
                <w:b/>
                <w:color w:val="215868" w:themeColor="accent5" w:themeShade="80"/>
                <w:sz w:val="44"/>
                <w:szCs w:val="44"/>
              </w:rPr>
            </w:pPr>
            <w:r w:rsidRPr="00AD5515">
              <w:rPr>
                <w:rFonts w:ascii="Perpetua" w:hAnsi="Perpetua"/>
                <w:b/>
                <w:color w:val="215868" w:themeColor="accent5" w:themeShade="80"/>
                <w:sz w:val="44"/>
                <w:szCs w:val="44"/>
              </w:rPr>
              <w:t xml:space="preserve">Held by </w:t>
            </w:r>
            <w:r w:rsidR="00350451" w:rsidRPr="00AD5515">
              <w:rPr>
                <w:rFonts w:ascii="Perpetua" w:hAnsi="Perpetua"/>
                <w:b/>
                <w:color w:val="215868" w:themeColor="accent5" w:themeShade="80"/>
                <w:sz w:val="44"/>
                <w:szCs w:val="44"/>
              </w:rPr>
              <w:t>The Colorado College</w:t>
            </w:r>
            <w:r w:rsidR="00350451">
              <w:rPr>
                <w:rFonts w:ascii="Perpetua" w:hAnsi="Perpetua"/>
                <w:b/>
                <w:color w:val="215868" w:themeColor="accent5" w:themeShade="80"/>
                <w:sz w:val="44"/>
                <w:szCs w:val="44"/>
              </w:rPr>
              <w:t xml:space="preserve"> and</w:t>
            </w:r>
          </w:p>
          <w:p w:rsidR="00645F64" w:rsidRPr="00AD5515" w:rsidRDefault="00645F64" w:rsidP="0075202F">
            <w:pPr>
              <w:jc w:val="center"/>
              <w:rPr>
                <w:rFonts w:ascii="Perpetua" w:hAnsi="Perpetua"/>
                <w:b/>
                <w:color w:val="215868" w:themeColor="accent5" w:themeShade="80"/>
                <w:sz w:val="44"/>
                <w:szCs w:val="44"/>
              </w:rPr>
            </w:pPr>
            <w:r w:rsidRPr="00AD5515">
              <w:rPr>
                <w:rFonts w:ascii="Perpetua" w:hAnsi="Perpetua"/>
                <w:b/>
                <w:color w:val="215868" w:themeColor="accent5" w:themeShade="80"/>
                <w:sz w:val="44"/>
                <w:szCs w:val="44"/>
              </w:rPr>
              <w:t>the Rousseau Association</w:t>
            </w:r>
            <w:r w:rsidR="00716E14">
              <w:rPr>
                <w:rFonts w:ascii="Perpetua" w:hAnsi="Perpetua"/>
                <w:b/>
                <w:color w:val="215868" w:themeColor="accent5" w:themeShade="80"/>
                <w:sz w:val="44"/>
                <w:szCs w:val="44"/>
              </w:rPr>
              <w:t>/Association Rousseau</w:t>
            </w:r>
            <w:r w:rsidRPr="00AD5515">
              <w:rPr>
                <w:rFonts w:ascii="Perpetua" w:hAnsi="Perpetua"/>
                <w:b/>
                <w:color w:val="215868" w:themeColor="accent5" w:themeShade="80"/>
                <w:sz w:val="44"/>
                <w:szCs w:val="44"/>
              </w:rPr>
              <w:t xml:space="preserve"> </w:t>
            </w:r>
          </w:p>
          <w:p w:rsidR="00645F64" w:rsidRPr="00AD5515" w:rsidRDefault="00645F64" w:rsidP="0075202F">
            <w:pPr>
              <w:jc w:val="center"/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</w:pPr>
            <w:r w:rsidRPr="00AD5515">
              <w:rPr>
                <w:rFonts w:ascii="Perpetua" w:hAnsi="Perpetua"/>
                <w:b/>
                <w:color w:val="215868" w:themeColor="accent5" w:themeShade="80"/>
                <w:sz w:val="28"/>
                <w:szCs w:val="28"/>
              </w:rPr>
              <w:t>Colorado Springs, Colorado, USA</w:t>
            </w:r>
          </w:p>
          <w:p w:rsidR="00645F64" w:rsidRDefault="00645F64" w:rsidP="0075202F">
            <w:pPr>
              <w:jc w:val="center"/>
              <w:rPr>
                <w:rFonts w:ascii="Perpetua" w:hAnsi="Perpetua"/>
                <w:b/>
                <w:color w:val="215868" w:themeColor="accent5" w:themeShade="80"/>
                <w:sz w:val="28"/>
                <w:szCs w:val="28"/>
              </w:rPr>
            </w:pPr>
            <w:r w:rsidRPr="00AD5515">
              <w:rPr>
                <w:rFonts w:ascii="Perpetua" w:hAnsi="Perpetua"/>
                <w:b/>
                <w:color w:val="215868" w:themeColor="accent5" w:themeShade="80"/>
                <w:sz w:val="28"/>
                <w:szCs w:val="28"/>
              </w:rPr>
              <w:t xml:space="preserve">December </w:t>
            </w:r>
            <w:r w:rsidR="00C02F3A">
              <w:rPr>
                <w:rFonts w:ascii="Perpetua" w:hAnsi="Perpetua"/>
                <w:b/>
                <w:color w:val="215868" w:themeColor="accent5" w:themeShade="80"/>
                <w:sz w:val="28"/>
                <w:szCs w:val="28"/>
              </w:rPr>
              <w:t>13</w:t>
            </w:r>
            <w:r w:rsidRPr="00AD5515">
              <w:rPr>
                <w:rFonts w:ascii="Perpetua" w:hAnsi="Perpetua"/>
                <w:b/>
                <w:color w:val="215868" w:themeColor="accent5" w:themeShade="80"/>
                <w:sz w:val="28"/>
                <w:szCs w:val="28"/>
              </w:rPr>
              <w:t xml:space="preserve"> – </w:t>
            </w:r>
            <w:r w:rsidR="00C02F3A">
              <w:rPr>
                <w:rFonts w:ascii="Perpetua" w:hAnsi="Perpetua"/>
                <w:b/>
                <w:color w:val="215868" w:themeColor="accent5" w:themeShade="80"/>
                <w:sz w:val="28"/>
                <w:szCs w:val="28"/>
              </w:rPr>
              <w:t>15</w:t>
            </w:r>
            <w:r w:rsidRPr="00AD5515">
              <w:rPr>
                <w:rFonts w:ascii="Perpetua" w:hAnsi="Perpetua"/>
                <w:b/>
                <w:color w:val="215868" w:themeColor="accent5" w:themeShade="80"/>
                <w:sz w:val="28"/>
                <w:szCs w:val="28"/>
              </w:rPr>
              <w:t xml:space="preserve">, 2012 </w:t>
            </w:r>
          </w:p>
          <w:p w:rsidR="0075202F" w:rsidRPr="00AD5515" w:rsidRDefault="0075202F" w:rsidP="0075202F">
            <w:pPr>
              <w:jc w:val="center"/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</w:pPr>
          </w:p>
          <w:p w:rsidR="00716E14" w:rsidRDefault="00154CF5" w:rsidP="00154CF5">
            <w:pPr>
              <w:ind w:firstLine="720"/>
              <w:jc w:val="both"/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</w:pPr>
            <w:r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 xml:space="preserve">In the year </w:t>
            </w:r>
            <w:r w:rsidRPr="00411D96"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>2012, the 300</w:t>
            </w:r>
            <w:r w:rsidRPr="00411D96"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  <w:vertAlign w:val="superscript"/>
              </w:rPr>
              <w:t>th</w:t>
            </w:r>
            <w:r w:rsidRPr="00411D96"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 xml:space="preserve"> anniversary of </w:t>
            </w:r>
            <w:r w:rsidR="00C02F3A"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>his</w:t>
            </w:r>
            <w:r w:rsidRPr="00411D96"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 xml:space="preserve"> birth and the 250</w:t>
            </w:r>
            <w:r w:rsidRPr="00411D96"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  <w:vertAlign w:val="superscript"/>
              </w:rPr>
              <w:t>th</w:t>
            </w:r>
            <w:r w:rsidRPr="00411D96"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 xml:space="preserve"> anniversary of the publication of </w:t>
            </w:r>
            <w:r w:rsidRPr="00411D96">
              <w:rPr>
                <w:rFonts w:ascii="Perpetua" w:hAnsi="Perpetua"/>
                <w:bCs w:val="0"/>
                <w:i/>
                <w:color w:val="215868" w:themeColor="accent5" w:themeShade="80"/>
                <w:sz w:val="28"/>
                <w:szCs w:val="28"/>
              </w:rPr>
              <w:t>Emile</w:t>
            </w:r>
            <w:r w:rsidRPr="00411D96"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 xml:space="preserve">, the </w:t>
            </w:r>
            <w:r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>magnitud</w:t>
            </w:r>
            <w:r w:rsidR="009A47D2"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 xml:space="preserve">e </w:t>
            </w:r>
            <w:r w:rsidRPr="00411D96"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 xml:space="preserve">of </w:t>
            </w:r>
            <w:r w:rsidR="00C02F3A"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>Rou</w:t>
            </w:r>
            <w:r w:rsidRPr="00411D96"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 xml:space="preserve">sseau’s legacy </w:t>
            </w:r>
            <w:proofErr w:type="gramStart"/>
            <w:r w:rsidR="009A47D2"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>is</w:t>
            </w:r>
            <w:proofErr w:type="gramEnd"/>
            <w:r w:rsidRPr="00411D96"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 xml:space="preserve"> incontestable. While the depth and systematic character of Rousseau’s thought had been recognized almost immediately by such thinkers as Kant and Hegel, among others, there has </w:t>
            </w:r>
            <w:r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>continued to be d</w:t>
            </w:r>
            <w:r w:rsidRPr="00411D96"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 xml:space="preserve">ebate, not over the extent of </w:t>
            </w:r>
            <w:r w:rsidR="00C02F3A"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>his</w:t>
            </w:r>
            <w:r w:rsidRPr="00411D96"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 xml:space="preserve"> influence</w:t>
            </w:r>
            <w:r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 xml:space="preserve"> in many domains</w:t>
            </w:r>
            <w:r w:rsidRPr="00411D96"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 xml:space="preserve">, but </w:t>
            </w:r>
            <w:r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 xml:space="preserve">rather </w:t>
            </w:r>
            <w:r w:rsidRPr="00411D96"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 xml:space="preserve">over the degree to which </w:t>
            </w:r>
            <w:r w:rsidR="00C02F3A"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>his</w:t>
            </w:r>
            <w:r w:rsidRPr="00411D96"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 xml:space="preserve"> legacy is </w:t>
            </w:r>
            <w:r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 xml:space="preserve">to be understood as </w:t>
            </w:r>
            <w:r w:rsidRPr="00411D96"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 xml:space="preserve">the result of </w:t>
            </w:r>
            <w:r w:rsidR="009A47D2"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 xml:space="preserve">rhetorical genius and dazzling dilettantism, rather than of </w:t>
            </w:r>
            <w:r w:rsidR="00B40E9A"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 xml:space="preserve">meticulous art and </w:t>
            </w:r>
            <w:r w:rsidR="009A47D2"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>philosophic</w:t>
            </w:r>
            <w:r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 xml:space="preserve"> </w:t>
            </w:r>
            <w:r w:rsidR="00B40E9A"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>rigor</w:t>
            </w:r>
            <w:r w:rsidRPr="00411D96"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 xml:space="preserve">. </w:t>
            </w:r>
          </w:p>
          <w:p w:rsidR="00716E14" w:rsidRDefault="00154CF5" w:rsidP="00154CF5">
            <w:pPr>
              <w:ind w:firstLine="720"/>
              <w:jc w:val="both"/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</w:pPr>
            <w:r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>The object of this confere</w:t>
            </w:r>
            <w:r w:rsidR="00C15156"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 xml:space="preserve">nce </w:t>
            </w:r>
            <w:r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>is to b</w:t>
            </w:r>
            <w:r w:rsidRPr="00411D96"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 xml:space="preserve">ring </w:t>
            </w:r>
            <w:r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 xml:space="preserve">renewed </w:t>
            </w:r>
            <w:r w:rsidRPr="00411D96"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 xml:space="preserve">attention to Rousseau’s genuine and yet </w:t>
            </w:r>
            <w:r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 xml:space="preserve">at times still </w:t>
            </w:r>
            <w:r w:rsidRPr="00411D96"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 xml:space="preserve">undervalued stature as a </w:t>
            </w:r>
            <w:r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>sci</w:t>
            </w:r>
            <w:r w:rsidR="009A47D2"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>entist, philosopher, and artist</w:t>
            </w:r>
            <w:r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 xml:space="preserve">. We hope that the work presented at this conference will serve to showcase </w:t>
            </w:r>
            <w:r w:rsidRPr="00411D96"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>how very deeply and subtly Rousseau thought</w:t>
            </w:r>
            <w:r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 xml:space="preserve">, to explore some </w:t>
            </w:r>
            <w:r w:rsidRPr="00411D96"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 xml:space="preserve">of the complex problems that </w:t>
            </w:r>
            <w:r w:rsidR="00C02F3A"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>he</w:t>
            </w:r>
            <w:r w:rsidRPr="00411D96"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 xml:space="preserve"> treats so radically and profoundly, </w:t>
            </w:r>
            <w:r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>to</w:t>
            </w:r>
            <w:r w:rsidRPr="00411D96"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 xml:space="preserve"> bring to life the vigorous debates in which he is engaged with his most thoughtful contemporaries and predecessors</w:t>
            </w:r>
            <w:r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 xml:space="preserve">, and to demonstrate the subtlety and depth of discipline that </w:t>
            </w:r>
            <w:r w:rsidR="00C02F3A"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>he</w:t>
            </w:r>
            <w:r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 xml:space="preserve"> brought to his many endeavors. </w:t>
            </w:r>
          </w:p>
          <w:p w:rsidR="00154CF5" w:rsidRDefault="00154CF5" w:rsidP="00154CF5">
            <w:pPr>
              <w:ind w:firstLine="720"/>
              <w:jc w:val="both"/>
              <w:rPr>
                <w:rFonts w:ascii="Perpetua" w:hAnsi="Perpetua"/>
                <w:color w:val="215868" w:themeColor="accent5" w:themeShade="80"/>
                <w:sz w:val="28"/>
                <w:szCs w:val="28"/>
              </w:rPr>
            </w:pPr>
            <w:r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>In accord with the spirit and past practice of the Rousseau As</w:t>
            </w:r>
            <w:r w:rsidR="00716E14"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>sociation</w:t>
            </w:r>
            <w:r w:rsidR="0063039C"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>/Association Rousseau</w:t>
            </w:r>
            <w:r w:rsidR="00716E14"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 xml:space="preserve">, submissions are </w:t>
            </w:r>
            <w:r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>welco</w:t>
            </w:r>
            <w:r w:rsidR="0063039C"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>me in a wide va</w:t>
            </w:r>
            <w:r w:rsidR="00D145ED"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>riety of fields</w:t>
            </w:r>
            <w:r w:rsidR="0063039C"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 xml:space="preserve"> </w:t>
            </w:r>
            <w:r w:rsidRPr="00411D96">
              <w:rPr>
                <w:rFonts w:ascii="Perpetua" w:hAnsi="Perpetua"/>
                <w:color w:val="215868" w:themeColor="accent5" w:themeShade="80"/>
                <w:sz w:val="28"/>
                <w:szCs w:val="28"/>
              </w:rPr>
              <w:t>including</w:t>
            </w:r>
            <w:r>
              <w:rPr>
                <w:rFonts w:ascii="Perpetua" w:hAnsi="Perpetua"/>
                <w:color w:val="215868" w:themeColor="accent5" w:themeShade="80"/>
                <w:sz w:val="28"/>
                <w:szCs w:val="28"/>
              </w:rPr>
              <w:t xml:space="preserve">, but not limited to, </w:t>
            </w:r>
            <w:r w:rsidRPr="00411D96">
              <w:rPr>
                <w:rFonts w:ascii="Perpetua" w:hAnsi="Perpetua"/>
                <w:color w:val="215868" w:themeColor="accent5" w:themeShade="80"/>
                <w:sz w:val="28"/>
                <w:szCs w:val="28"/>
              </w:rPr>
              <w:t xml:space="preserve">political philosophy, philosophy, music, history, the history of ideas, eighteenth-century studies, </w:t>
            </w:r>
            <w:proofErr w:type="gramStart"/>
            <w:r w:rsidRPr="00411D96">
              <w:rPr>
                <w:rFonts w:ascii="Perpetua" w:hAnsi="Perpetua"/>
                <w:color w:val="215868" w:themeColor="accent5" w:themeShade="80"/>
                <w:sz w:val="28"/>
                <w:szCs w:val="28"/>
              </w:rPr>
              <w:t>history</w:t>
            </w:r>
            <w:proofErr w:type="gramEnd"/>
            <w:r w:rsidRPr="00411D96">
              <w:rPr>
                <w:rFonts w:ascii="Perpetua" w:hAnsi="Perpetua"/>
                <w:color w:val="215868" w:themeColor="accent5" w:themeShade="80"/>
                <w:sz w:val="28"/>
                <w:szCs w:val="28"/>
              </w:rPr>
              <w:t xml:space="preserve"> of science, literature, and religious studies.</w:t>
            </w:r>
            <w:r>
              <w:rPr>
                <w:rFonts w:ascii="Perpetua" w:hAnsi="Perpetua"/>
                <w:color w:val="215868" w:themeColor="accent5" w:themeShade="80"/>
                <w:sz w:val="28"/>
                <w:szCs w:val="28"/>
              </w:rPr>
              <w:t xml:space="preserve"> </w:t>
            </w:r>
          </w:p>
          <w:p w:rsidR="00645F64" w:rsidRPr="00645F64" w:rsidRDefault="00EA25A3" w:rsidP="0075202F">
            <w:pPr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</w:pPr>
            <w:r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 xml:space="preserve">            </w:t>
            </w:r>
            <w:r w:rsidR="00154CF5"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>Proposals (title and short summary)</w:t>
            </w:r>
            <w:r w:rsidR="00645F64" w:rsidRPr="00AD5515"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 xml:space="preserve"> in English or </w:t>
            </w:r>
            <w:r w:rsidR="00645F64" w:rsidRPr="00350451"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 xml:space="preserve">French, for papers </w:t>
            </w:r>
            <w:r w:rsidR="00350451"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>(to be presented orally in 15-20 minutes) should</w:t>
            </w:r>
            <w:r w:rsidR="00645F64" w:rsidRPr="00350451"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 xml:space="preserve"> be sent to the Conference Organizer, Eve Grace, preferably by email at </w:t>
            </w:r>
            <w:hyperlink r:id="rId5" w:history="1">
              <w:r w:rsidR="00645F64" w:rsidRPr="00350451">
                <w:rPr>
                  <w:rStyle w:val="Hyperlink"/>
                  <w:rFonts w:ascii="Perpetua" w:hAnsi="Perpetua"/>
                  <w:bCs w:val="0"/>
                  <w:color w:val="215868" w:themeColor="accent5" w:themeShade="80"/>
                  <w:sz w:val="28"/>
                  <w:szCs w:val="28"/>
                </w:rPr>
                <w:t>egrace@coloradocollege.edu</w:t>
              </w:r>
            </w:hyperlink>
            <w:r w:rsidR="00645F64" w:rsidRPr="00350451"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 xml:space="preserve">, </w:t>
            </w:r>
            <w:r w:rsidR="00C15156"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>or by fax at 719-389-6586,</w:t>
            </w:r>
            <w:r w:rsidR="00645F64" w:rsidRPr="00350451"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 xml:space="preserve"> or</w:t>
            </w:r>
            <w:r w:rsidR="00C15156"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 xml:space="preserve"> by mail </w:t>
            </w:r>
            <w:r w:rsidR="00645F64" w:rsidRPr="00AD5515"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>to:</w:t>
            </w:r>
            <w:r w:rsidR="00645F64"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 xml:space="preserve"> Eve Grace, Political Science Department, Colorado College, </w:t>
            </w:r>
            <w:proofErr w:type="gramStart"/>
            <w:r w:rsidR="00645F64"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>14</w:t>
            </w:r>
            <w:proofErr w:type="gramEnd"/>
            <w:r w:rsidR="00645F64"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 xml:space="preserve"> East Cache la Poudre, </w:t>
            </w:r>
            <w:r w:rsidR="00645F64" w:rsidRPr="00645F64"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>Colorado Springs, CO 80903 USA</w:t>
            </w:r>
            <w:r w:rsidR="0075202F"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>.</w:t>
            </w:r>
          </w:p>
          <w:p w:rsidR="00645F64" w:rsidRPr="00AD5515" w:rsidRDefault="00EA25A3" w:rsidP="0075202F">
            <w:pPr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</w:pPr>
            <w:r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 xml:space="preserve">           </w:t>
            </w:r>
            <w:r w:rsidR="00645F64" w:rsidRPr="00645F64"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 xml:space="preserve">The </w:t>
            </w:r>
            <w:r w:rsidR="00645F64" w:rsidRPr="00B40E9A">
              <w:rPr>
                <w:rFonts w:ascii="Perpetua" w:hAnsi="Perpetua"/>
                <w:b/>
                <w:bCs w:val="0"/>
                <w:color w:val="215868" w:themeColor="accent5" w:themeShade="80"/>
                <w:sz w:val="28"/>
                <w:szCs w:val="28"/>
              </w:rPr>
              <w:t>deadline</w:t>
            </w:r>
            <w:r w:rsidR="00645F64" w:rsidRPr="00645F64"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 xml:space="preserve"> for receipt of proposals is </w:t>
            </w:r>
            <w:r w:rsidR="00645F64" w:rsidRPr="00B40E9A">
              <w:rPr>
                <w:rFonts w:ascii="Perpetua" w:hAnsi="Perpetua"/>
                <w:b/>
                <w:bCs w:val="0"/>
                <w:color w:val="215868" w:themeColor="accent5" w:themeShade="80"/>
                <w:sz w:val="28"/>
                <w:szCs w:val="28"/>
              </w:rPr>
              <w:t>May 15, 2012</w:t>
            </w:r>
            <w:r w:rsidR="00645F64" w:rsidRPr="00645F64"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>. Proposals</w:t>
            </w:r>
            <w:r w:rsidR="00645F64" w:rsidRPr="00AD5515"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 xml:space="preserve"> will be reviewed by the S</w:t>
            </w:r>
            <w:r w:rsidR="00645F64"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 xml:space="preserve">teering Committee </w:t>
            </w:r>
            <w:r w:rsidR="00645F64" w:rsidRPr="00AD5515"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 xml:space="preserve">(Professors </w:t>
            </w:r>
            <w:r w:rsidR="00645F64"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 xml:space="preserve">Eve Grace, Christopher Kelly, </w:t>
            </w:r>
            <w:proofErr w:type="spellStart"/>
            <w:r w:rsidR="00645F64"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>Ourida</w:t>
            </w:r>
            <w:proofErr w:type="spellEnd"/>
            <w:r w:rsidR="00645F64"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 xml:space="preserve"> </w:t>
            </w:r>
            <w:proofErr w:type="spellStart"/>
            <w:r w:rsidR="00645F64"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>Mostefai</w:t>
            </w:r>
            <w:proofErr w:type="spellEnd"/>
            <w:r w:rsidR="00645F64"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>, and John Scott),</w:t>
            </w:r>
            <w:r w:rsidR="00645F64" w:rsidRPr="00AD5515"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 xml:space="preserve"> and a decision </w:t>
            </w:r>
            <w:r w:rsidR="00645F64"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 xml:space="preserve">will be </w:t>
            </w:r>
            <w:r w:rsidR="00645F64" w:rsidRPr="00AD5515"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 xml:space="preserve">communicated by </w:t>
            </w:r>
            <w:r w:rsidR="00645F64"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>June 15th</w:t>
            </w:r>
            <w:r w:rsidR="00645F64" w:rsidRPr="00AD5515"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 xml:space="preserve">. A preliminary program for the conference will be available in </w:t>
            </w:r>
            <w:r w:rsidR="00645F64"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>September 2012</w:t>
            </w:r>
            <w:r w:rsidR="00645F64" w:rsidRPr="00AD5515">
              <w:rPr>
                <w:rFonts w:ascii="Perpetua" w:hAnsi="Perpetua"/>
                <w:bCs w:val="0"/>
                <w:color w:val="215868" w:themeColor="accent5" w:themeShade="80"/>
                <w:sz w:val="28"/>
                <w:szCs w:val="28"/>
              </w:rPr>
              <w:t>.</w:t>
            </w:r>
          </w:p>
          <w:p w:rsidR="00645F64" w:rsidRPr="00AD5515" w:rsidRDefault="00645F64" w:rsidP="009807C6">
            <w:pPr>
              <w:spacing w:before="100" w:beforeAutospacing="1" w:after="100" w:afterAutospacing="1"/>
              <w:rPr>
                <w:bCs w:val="0"/>
                <w:color w:val="215868" w:themeColor="accent5" w:themeShade="80"/>
              </w:rPr>
            </w:pPr>
            <w:bookmarkStart w:id="0" w:name="_ftn1"/>
            <w:bookmarkStart w:id="1" w:name="_GoBack"/>
            <w:bookmarkEnd w:id="0"/>
            <w:bookmarkEnd w:id="1"/>
          </w:p>
        </w:tc>
      </w:tr>
    </w:tbl>
    <w:p w:rsidR="00645F64" w:rsidRDefault="00645F64" w:rsidP="00645F64"/>
    <w:p w:rsidR="002657F5" w:rsidRDefault="002657F5"/>
    <w:sectPr w:rsidR="00265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65"/>
    <w:rsid w:val="00154CF5"/>
    <w:rsid w:val="002657F5"/>
    <w:rsid w:val="00296435"/>
    <w:rsid w:val="00350451"/>
    <w:rsid w:val="003512F7"/>
    <w:rsid w:val="00475C8D"/>
    <w:rsid w:val="0063039C"/>
    <w:rsid w:val="00645F64"/>
    <w:rsid w:val="00692039"/>
    <w:rsid w:val="00716E14"/>
    <w:rsid w:val="00721165"/>
    <w:rsid w:val="0075202F"/>
    <w:rsid w:val="00812454"/>
    <w:rsid w:val="00990134"/>
    <w:rsid w:val="009A47D2"/>
    <w:rsid w:val="00A00767"/>
    <w:rsid w:val="00A81B9B"/>
    <w:rsid w:val="00AD5515"/>
    <w:rsid w:val="00B40E9A"/>
    <w:rsid w:val="00C02F3A"/>
    <w:rsid w:val="00C13206"/>
    <w:rsid w:val="00C15156"/>
    <w:rsid w:val="00D145ED"/>
    <w:rsid w:val="00DE6511"/>
    <w:rsid w:val="00E92D84"/>
    <w:rsid w:val="00EA25A3"/>
    <w:rsid w:val="00F20E85"/>
    <w:rsid w:val="00F9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E85"/>
    <w:pPr>
      <w:spacing w:after="0" w:line="240" w:lineRule="auto"/>
    </w:pPr>
    <w:rPr>
      <w:rFonts w:eastAsia="Times New Roman" w:cs="Times New Roman"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5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E85"/>
    <w:pPr>
      <w:spacing w:after="0" w:line="240" w:lineRule="auto"/>
    </w:pPr>
    <w:rPr>
      <w:rFonts w:eastAsia="Times New Roman" w:cs="Times New Roman"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5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3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grace@coloradocolleg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Grace</dc:creator>
  <cp:lastModifiedBy>Eve Grace</cp:lastModifiedBy>
  <cp:revision>13</cp:revision>
  <dcterms:created xsi:type="dcterms:W3CDTF">2012-03-15T23:17:00Z</dcterms:created>
  <dcterms:modified xsi:type="dcterms:W3CDTF">2012-03-19T22:56:00Z</dcterms:modified>
</cp:coreProperties>
</file>