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DA4D" w14:textId="77777777" w:rsidR="00BD1541" w:rsidRPr="00A75541" w:rsidRDefault="00BD1541" w:rsidP="00BD1541">
      <w:pPr>
        <w:outlineLvl w:val="3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A75541">
        <w:rPr>
          <w:rFonts w:ascii="Times New Roman" w:hAnsi="Times New Roman" w:cs="Times New Roman"/>
          <w:b/>
          <w:bCs/>
          <w:color w:val="000000"/>
          <w:spacing w:val="-10"/>
        </w:rPr>
        <w:t>Publications 2023</w:t>
      </w:r>
    </w:p>
    <w:p w14:paraId="638163C2" w14:textId="77777777" w:rsidR="00EF365D" w:rsidRDefault="00EF365D" w:rsidP="00A75541">
      <w:pPr>
        <w:rPr>
          <w:rFonts w:ascii="Times New Roman" w:eastAsia="Times New Roman" w:hAnsi="Times New Roman" w:cs="Times New Roman"/>
          <w:b/>
        </w:rPr>
      </w:pPr>
    </w:p>
    <w:p w14:paraId="75DCF49F" w14:textId="77777777"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Andrew Billing</w:t>
      </w:r>
    </w:p>
    <w:p w14:paraId="38A16E39" w14:textId="60408B65" w:rsidR="00EF365D" w:rsidRP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“</w:t>
      </w:r>
      <w:r w:rsidRPr="00EF365D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Political Right, Political Economy, and the Economic Cycle in Rousseau, Quesnay, and </w:t>
      </w:r>
      <w:proofErr w:type="spellStart"/>
      <w:r w:rsidRPr="00EF365D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Condillac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670AE">
        <w:rPr>
          <w:rFonts w:ascii="Times New Roman" w:eastAsia="Times New Roman" w:hAnsi="Times New Roman" w:cs="Times New Roman"/>
          <w:color w:val="000000"/>
          <w:shd w:val="clear" w:color="auto" w:fill="FFFFFF"/>
        </w:rPr>
        <w:t>2023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14:paraId="240E614B" w14:textId="77777777"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14:paraId="56B732E4" w14:textId="77777777"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 xml:space="preserve">Flora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Champy</w:t>
      </w:r>
      <w:proofErr w:type="spellEnd"/>
    </w:p>
    <w:p w14:paraId="4D283AF4" w14:textId="44196825" w:rsidR="00EF365D" w:rsidRP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“</w:t>
      </w:r>
      <w:r w:rsidRPr="00EF365D">
        <w:rPr>
          <w:rFonts w:ascii="Times New Roman" w:eastAsia="Times New Roman" w:hAnsi="Times New Roman" w:cs="Times New Roman"/>
          <w:color w:val="000000"/>
          <w:shd w:val="clear" w:color="auto" w:fill="FFFFFF"/>
        </w:rPr>
        <w:t>The problems of political time and the solutions of ancient history in Rousseau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670AE">
        <w:rPr>
          <w:rFonts w:ascii="Times New Roman" w:eastAsia="Times New Roman" w:hAnsi="Times New Roman" w:cs="Times New Roman"/>
          <w:color w:val="000000"/>
          <w:shd w:val="clear" w:color="auto" w:fill="FFFFFF"/>
        </w:rPr>
        <w:t>2023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14:paraId="1B6A9296" w14:textId="77777777" w:rsidR="00EF365D" w:rsidRP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14:paraId="62864634" w14:textId="77777777"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proofErr w:type="spellStart"/>
      <w:r w:rsidRPr="00EF365D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Fayçal</w:t>
      </w:r>
      <w:proofErr w:type="spellEnd"/>
      <w:r w:rsidRPr="00EF365D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 xml:space="preserve"> </w:t>
      </w:r>
      <w:proofErr w:type="spellStart"/>
      <w:r w:rsidRPr="00EF365D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Falaky</w:t>
      </w:r>
      <w:proofErr w:type="spellEnd"/>
    </w:p>
    <w:p w14:paraId="54401E31" w14:textId="443D6176" w:rsid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“Rewinding the Sentiment,”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670AE">
        <w:rPr>
          <w:rFonts w:ascii="Times New Roman" w:eastAsia="Times New Roman" w:hAnsi="Times New Roman" w:cs="Times New Roman"/>
          <w:color w:val="000000"/>
          <w:shd w:val="clear" w:color="auto" w:fill="FFFFFF"/>
        </w:rPr>
        <w:t>2023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14:paraId="01D0C75C" w14:textId="417CBF95" w:rsidR="00960EBB" w:rsidRDefault="00960EBB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9CE8295" w14:textId="47CD46F0" w:rsidR="00960EBB" w:rsidRDefault="00960EBB" w:rsidP="00EF365D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960EB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Sara </w:t>
      </w:r>
      <w:proofErr w:type="spellStart"/>
      <w:r w:rsidRPr="00960EB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Furnal</w:t>
      </w:r>
      <w:proofErr w:type="spellEnd"/>
    </w:p>
    <w:p w14:paraId="29273C55" w14:textId="534C8F46" w:rsidR="00960EBB" w:rsidRDefault="00960EBB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“Rousseau’s Rome: Book IV of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The Social Contract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the Specter of Montesquieu,”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Eighteenth-Century Studies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57, no. 1 (2023): 65-86.</w:t>
      </w:r>
    </w:p>
    <w:p w14:paraId="3B21452D" w14:textId="06679389" w:rsidR="00C15CD3" w:rsidRDefault="00C15CD3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E93AD7C" w14:textId="123B6EE1" w:rsidR="00C15CD3" w:rsidRDefault="00735EC0" w:rsidP="00EF365D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Christopher Kelly</w:t>
      </w:r>
    </w:p>
    <w:p w14:paraId="0D195FA5" w14:textId="4D897A5C" w:rsidR="00735EC0" w:rsidRPr="00735EC0" w:rsidRDefault="00735EC0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“Rousseau, Jean-Jacques: Law” in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Handbook of the History of the Philosophy of Law and Social Philosophy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G. Zanetti, M. Sellers, and S.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Kirste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eds. (Springer, Cham, 2023), 319-326.</w:t>
      </w:r>
    </w:p>
    <w:p w14:paraId="3AD32DD2" w14:textId="77777777" w:rsidR="00EF365D" w:rsidRP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14:paraId="529199F8" w14:textId="77777777" w:rsidR="00D3311D" w:rsidRDefault="00D3311D" w:rsidP="00D3311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Christophe Litwin</w:t>
      </w:r>
    </w:p>
    <w:p w14:paraId="36CCA047" w14:textId="0AD2EFEE" w:rsidR="00D3311D" w:rsidRPr="00EF365D" w:rsidRDefault="00D3311D" w:rsidP="00D3311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“The Time of Growth,”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670AE">
        <w:rPr>
          <w:rFonts w:ascii="Times New Roman" w:eastAsia="Times New Roman" w:hAnsi="Times New Roman" w:cs="Times New Roman"/>
          <w:color w:val="000000"/>
          <w:shd w:val="clear" w:color="auto" w:fill="FFFFFF"/>
        </w:rPr>
        <w:t>2023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14:paraId="632D8DD2" w14:textId="77777777" w:rsidR="00D3311D" w:rsidRDefault="00D3311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14:paraId="65A69CCF" w14:textId="77777777"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Christophe Martin</w:t>
      </w:r>
    </w:p>
    <w:p w14:paraId="43DAA424" w14:textId="33200A31" w:rsidR="00EF365D" w:rsidRP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“Spectral Memory and ‘hauntology’,”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670AE">
        <w:rPr>
          <w:rFonts w:ascii="Times New Roman" w:eastAsia="Times New Roman" w:hAnsi="Times New Roman" w:cs="Times New Roman"/>
          <w:color w:val="000000"/>
          <w:shd w:val="clear" w:color="auto" w:fill="FFFFFF"/>
        </w:rPr>
        <w:t>2023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14:paraId="35D7C4FB" w14:textId="77777777" w:rsidR="00EF365D" w:rsidRP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14:paraId="31ACAB19" w14:textId="77777777"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Martin McCallum</w:t>
      </w:r>
    </w:p>
    <w:p w14:paraId="482CB6B9" w14:textId="2EBEB51E" w:rsidR="00EF365D" w:rsidRP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“Nostalgia and Virtue in Rousseau’s </w:t>
      </w:r>
      <w:r w:rsidRPr="00EF365D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Julie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670AE">
        <w:rPr>
          <w:rFonts w:ascii="Times New Roman" w:eastAsia="Times New Roman" w:hAnsi="Times New Roman" w:cs="Times New Roman"/>
          <w:color w:val="000000"/>
          <w:shd w:val="clear" w:color="auto" w:fill="FFFFFF"/>
        </w:rPr>
        <w:t>2023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14:paraId="766AAC79" w14:textId="77777777" w:rsidR="00EF365D" w:rsidRP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14:paraId="756792EB" w14:textId="77777777"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Mira Morgenstern</w:t>
      </w:r>
    </w:p>
    <w:p w14:paraId="217C300B" w14:textId="0D873D79" w:rsidR="00EF365D" w:rsidRP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“What Time is it in Rousseau’s Polity?,”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670AE">
        <w:rPr>
          <w:rFonts w:ascii="Times New Roman" w:eastAsia="Times New Roman" w:hAnsi="Times New Roman" w:cs="Times New Roman"/>
          <w:color w:val="000000"/>
          <w:shd w:val="clear" w:color="auto" w:fill="FFFFFF"/>
        </w:rPr>
        <w:t>2023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14:paraId="344BD46A" w14:textId="77777777"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14:paraId="5C20A5BF" w14:textId="77777777" w:rsidR="00EF365D" w:rsidRPr="00A75541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 xml:space="preserve">Jason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Neidleman</w:t>
      </w:r>
      <w:proofErr w:type="spellEnd"/>
    </w:p>
    <w:p w14:paraId="6B8375EA" w14:textId="05995DCF" w:rsid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670AE">
        <w:rPr>
          <w:rFonts w:ascii="Times New Roman" w:eastAsia="Times New Roman" w:hAnsi="Times New Roman" w:cs="Times New Roman"/>
          <w:color w:val="000000"/>
          <w:shd w:val="clear" w:color="auto" w:fill="FFFFFF"/>
        </w:rPr>
        <w:t>2023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14:paraId="2D4F7092" w14:textId="77777777" w:rsid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B9E4D81" w14:textId="76F337F8" w:rsid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“Introduction,”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670AE">
        <w:rPr>
          <w:rFonts w:ascii="Times New Roman" w:eastAsia="Times New Roman" w:hAnsi="Times New Roman" w:cs="Times New Roman"/>
          <w:color w:val="000000"/>
          <w:shd w:val="clear" w:color="auto" w:fill="FFFFFF"/>
        </w:rPr>
        <w:t>2023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14:paraId="63103E1B" w14:textId="77777777" w:rsidR="00EF365D" w:rsidRPr="00A75541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12B6F66" w14:textId="77777777" w:rsidR="00A75541" w:rsidRPr="00A75541" w:rsidRDefault="00A75541" w:rsidP="00A75541">
      <w:pPr>
        <w:rPr>
          <w:rFonts w:ascii="Times New Roman" w:eastAsia="Times New Roman" w:hAnsi="Times New Roman" w:cs="Times New Roman"/>
          <w:b/>
        </w:rPr>
      </w:pPr>
      <w:r w:rsidRPr="00A75541">
        <w:rPr>
          <w:rFonts w:ascii="Times New Roman" w:eastAsia="Times New Roman" w:hAnsi="Times New Roman" w:cs="Times New Roman"/>
          <w:b/>
        </w:rPr>
        <w:t>Wilson Alves de Paiva</w:t>
      </w:r>
    </w:p>
    <w:p w14:paraId="7A5D4A82" w14:textId="2E27F7A9" w:rsidR="00A75541" w:rsidRDefault="00A75541" w:rsidP="00A75541">
      <w:pPr>
        <w:rPr>
          <w:rFonts w:ascii="Times New Roman" w:eastAsia="Times New Roman" w:hAnsi="Times New Roman" w:cs="Times New Roman"/>
        </w:rPr>
      </w:pPr>
      <w:r w:rsidRPr="00A75541">
        <w:rPr>
          <w:rFonts w:ascii="Times New Roman" w:eastAsia="Times New Roman" w:hAnsi="Times New Roman" w:cs="Times New Roman"/>
          <w:i/>
        </w:rPr>
        <w:t xml:space="preserve">Rousseau e a </w:t>
      </w:r>
      <w:proofErr w:type="spellStart"/>
      <w:r w:rsidRPr="00A75541">
        <w:rPr>
          <w:rFonts w:ascii="Times New Roman" w:eastAsia="Times New Roman" w:hAnsi="Times New Roman" w:cs="Times New Roman"/>
          <w:i/>
        </w:rPr>
        <w:t>estética</w:t>
      </w:r>
      <w:proofErr w:type="spellEnd"/>
      <w:r w:rsidRPr="00A75541">
        <w:rPr>
          <w:rFonts w:ascii="Times New Roman" w:eastAsia="Times New Roman" w:hAnsi="Times New Roman" w:cs="Times New Roman"/>
          <w:i/>
        </w:rPr>
        <w:t xml:space="preserve"> dos </w:t>
      </w:r>
      <w:proofErr w:type="spellStart"/>
      <w:r w:rsidRPr="00A75541">
        <w:rPr>
          <w:rFonts w:ascii="Times New Roman" w:eastAsia="Times New Roman" w:hAnsi="Times New Roman" w:cs="Times New Roman"/>
          <w:i/>
        </w:rPr>
        <w:t>jardins</w:t>
      </w:r>
      <w:proofErr w:type="spellEnd"/>
      <w:r w:rsidRPr="00A75541">
        <w:rPr>
          <w:rFonts w:ascii="Times New Roman" w:eastAsia="Times New Roman" w:hAnsi="Times New Roman" w:cs="Times New Roman"/>
          <w:i/>
        </w:rPr>
        <w:t xml:space="preserve">/Rousseau et </w:t>
      </w:r>
      <w:proofErr w:type="spellStart"/>
      <w:r w:rsidRPr="00A75541"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</w:rPr>
        <w:t>’</w:t>
      </w:r>
      <w:r w:rsidRPr="00A75541">
        <w:rPr>
          <w:rFonts w:ascii="Times New Roman" w:eastAsia="Times New Roman" w:hAnsi="Times New Roman" w:cs="Times New Roman"/>
          <w:i/>
        </w:rPr>
        <w:t>esthétique</w:t>
      </w:r>
      <w:proofErr w:type="spellEnd"/>
      <w:r w:rsidRPr="00A75541">
        <w:rPr>
          <w:rFonts w:ascii="Times New Roman" w:eastAsia="Times New Roman" w:hAnsi="Times New Roman" w:cs="Times New Roman"/>
          <w:i/>
        </w:rPr>
        <w:t xml:space="preserve"> des </w:t>
      </w:r>
      <w:proofErr w:type="spellStart"/>
      <w:r w:rsidRPr="00A75541">
        <w:rPr>
          <w:rFonts w:ascii="Times New Roman" w:eastAsia="Times New Roman" w:hAnsi="Times New Roman" w:cs="Times New Roman"/>
          <w:i/>
        </w:rPr>
        <w:t>jardins</w:t>
      </w:r>
      <w:proofErr w:type="spellEnd"/>
      <w:r w:rsidRPr="00A7554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75541">
        <w:rPr>
          <w:rFonts w:ascii="Times New Roman" w:eastAsia="Times New Roman" w:hAnsi="Times New Roman" w:cs="Times New Roman"/>
        </w:rPr>
        <w:t>Edição</w:t>
      </w:r>
      <w:proofErr w:type="spellEnd"/>
      <w:r w:rsidRPr="00A755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5541">
        <w:rPr>
          <w:rFonts w:ascii="Times New Roman" w:eastAsia="Times New Roman" w:hAnsi="Times New Roman" w:cs="Times New Roman"/>
        </w:rPr>
        <w:t>Cegraf</w:t>
      </w:r>
      <w:proofErr w:type="spellEnd"/>
      <w:r w:rsidRPr="00A75541">
        <w:rPr>
          <w:rFonts w:ascii="Times New Roman" w:eastAsia="Times New Roman" w:hAnsi="Times New Roman" w:cs="Times New Roman"/>
        </w:rPr>
        <w:t xml:space="preserve">/UFG, </w:t>
      </w:r>
      <w:r w:rsidRPr="00D5015C">
        <w:rPr>
          <w:rFonts w:ascii="Times New Roman" w:eastAsia="Times New Roman" w:hAnsi="Times New Roman" w:cs="Times New Roman"/>
        </w:rPr>
        <w:t>2023).</w:t>
      </w:r>
    </w:p>
    <w:p w14:paraId="4E54D8DF" w14:textId="2810D1FB" w:rsidR="00735EC0" w:rsidRDefault="00735EC0" w:rsidP="00A75541">
      <w:pPr>
        <w:rPr>
          <w:rFonts w:ascii="Times New Roman" w:eastAsia="Times New Roman" w:hAnsi="Times New Roman" w:cs="Times New Roman"/>
        </w:rPr>
      </w:pPr>
    </w:p>
    <w:p w14:paraId="28546466" w14:textId="5E749FD5" w:rsidR="00735EC0" w:rsidRDefault="00735EC0" w:rsidP="00A755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“The Game in Rousseau’s Pedagogy: A Reading of the Sweets Episode,” </w:t>
      </w:r>
      <w:r w:rsidRPr="00735EC0">
        <w:rPr>
          <w:rFonts w:ascii="Times New Roman" w:eastAsia="Times New Roman" w:hAnsi="Times New Roman" w:cs="Times New Roman"/>
          <w:i/>
        </w:rPr>
        <w:t>Pro-</w:t>
      </w:r>
      <w:proofErr w:type="spellStart"/>
      <w:r w:rsidRPr="00735EC0">
        <w:rPr>
          <w:rFonts w:ascii="Times New Roman" w:eastAsia="Times New Roman" w:hAnsi="Times New Roman" w:cs="Times New Roman"/>
          <w:i/>
        </w:rPr>
        <w:t>Posições</w:t>
      </w:r>
      <w:proofErr w:type="spellEnd"/>
      <w:r w:rsidRPr="00735EC0">
        <w:rPr>
          <w:rFonts w:ascii="Times New Roman" w:eastAsia="Times New Roman" w:hAnsi="Times New Roman" w:cs="Times New Roman"/>
          <w:i/>
        </w:rPr>
        <w:t xml:space="preserve"> </w:t>
      </w:r>
      <w:r w:rsidRPr="00735EC0">
        <w:rPr>
          <w:rFonts w:ascii="Times New Roman" w:eastAsia="Times New Roman" w:hAnsi="Times New Roman" w:cs="Times New Roman"/>
        </w:rPr>
        <w:t>34</w:t>
      </w:r>
      <w:r>
        <w:rPr>
          <w:rFonts w:ascii="Times New Roman" w:eastAsia="Times New Roman" w:hAnsi="Times New Roman" w:cs="Times New Roman"/>
        </w:rPr>
        <w:t>.</w:t>
      </w:r>
    </w:p>
    <w:p w14:paraId="68004EBE" w14:textId="77777777" w:rsidR="006E2029" w:rsidRPr="00A75541" w:rsidRDefault="006E2029" w:rsidP="00A75541">
      <w:pPr>
        <w:rPr>
          <w:rFonts w:ascii="Times New Roman" w:eastAsia="Times New Roman" w:hAnsi="Times New Roman" w:cs="Times New Roman"/>
        </w:rPr>
      </w:pPr>
    </w:p>
    <w:p w14:paraId="6ED9BB98" w14:textId="77777777"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Pierre Saint-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Amand</w:t>
      </w:r>
      <w:proofErr w:type="spellEnd"/>
    </w:p>
    <w:p w14:paraId="31FE97A0" w14:textId="69F0FF71" w:rsidR="00EF365D" w:rsidRP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“Forgetting Time,”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670AE">
        <w:rPr>
          <w:rFonts w:ascii="Times New Roman" w:eastAsia="Times New Roman" w:hAnsi="Times New Roman" w:cs="Times New Roman"/>
          <w:color w:val="000000"/>
          <w:shd w:val="clear" w:color="auto" w:fill="FFFFFF"/>
        </w:rPr>
        <w:t>2023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14:paraId="0F0BB410" w14:textId="77777777" w:rsidR="00EF365D" w:rsidRP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14:paraId="4F07829C" w14:textId="77777777" w:rsid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 xml:space="preserve">Amy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Shuffelton</w:t>
      </w:r>
      <w:proofErr w:type="spellEnd"/>
    </w:p>
    <w:p w14:paraId="6E2A685F" w14:textId="41FCD882" w:rsidR="00EF365D" w:rsidRP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“Sophie’s time off the clock,”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670AE">
        <w:rPr>
          <w:rFonts w:ascii="Times New Roman" w:eastAsia="Times New Roman" w:hAnsi="Times New Roman" w:cs="Times New Roman"/>
          <w:color w:val="000000"/>
          <w:shd w:val="clear" w:color="auto" w:fill="FFFFFF"/>
        </w:rPr>
        <w:t>2023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14:paraId="6BF2EC36" w14:textId="77777777" w:rsidR="00EF365D" w:rsidRPr="00EF365D" w:rsidRDefault="00EF365D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14:paraId="615CBC71" w14:textId="77777777" w:rsidR="00BD1541" w:rsidRPr="00A75541" w:rsidRDefault="00BD1541" w:rsidP="00BD1541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 w:rsidRPr="00A75541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John T. Scott</w:t>
      </w:r>
    </w:p>
    <w:p w14:paraId="72995B3F" w14:textId="77777777" w:rsidR="00DB0D55" w:rsidRPr="009B0058" w:rsidRDefault="00DB0D55" w:rsidP="00DB0D5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“Rousseau and the Development of Identity,”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Political Research Quarterly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2023.</w:t>
      </w:r>
    </w:p>
    <w:p w14:paraId="004E741B" w14:textId="77777777" w:rsidR="00DB0D55" w:rsidRDefault="00DB0D55" w:rsidP="00DB0D5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DB61963" w14:textId="478E88F4" w:rsidR="00BD1541" w:rsidRDefault="00BD1541" w:rsidP="00BD154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7554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Rousseau’s God: Theology, Religion, and the Natural Goodness of Man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(Chicago: University of Chicago Press, 2023).</w:t>
      </w:r>
    </w:p>
    <w:p w14:paraId="4228C0CC" w14:textId="307928E1" w:rsidR="00D269F6" w:rsidRDefault="00D269F6" w:rsidP="00BD154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14:paraId="0DF8B8BE" w14:textId="3E941DEB" w:rsidR="00EF365D" w:rsidRPr="00C15CD3" w:rsidRDefault="00D269F6" w:rsidP="00BD154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“</w:t>
      </w:r>
      <w:r w:rsidR="00C15CD3" w:rsidRPr="00C15CD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</w:t>
      </w:r>
      <w:r w:rsidR="00C15CD3">
        <w:rPr>
          <w:rFonts w:ascii="Times New Roman" w:eastAsia="Times New Roman" w:hAnsi="Times New Roman" w:cs="Times New Roman"/>
          <w:color w:val="000000"/>
          <w:shd w:val="clear" w:color="auto" w:fill="FFFFFF"/>
        </w:rPr>
        <w:t>P</w:t>
      </w:r>
      <w:r w:rsidR="00C15CD3" w:rsidRPr="00C15CD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aradoxical </w:t>
      </w:r>
      <w:r w:rsidR="00C15CD3">
        <w:rPr>
          <w:rFonts w:ascii="Times New Roman" w:eastAsia="Times New Roman" w:hAnsi="Times New Roman" w:cs="Times New Roman"/>
          <w:color w:val="000000"/>
          <w:shd w:val="clear" w:color="auto" w:fill="FFFFFF"/>
        </w:rPr>
        <w:t>P</w:t>
      </w:r>
      <w:r w:rsidR="00C15CD3" w:rsidRPr="00C15CD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erfection of </w:t>
      </w:r>
      <w:proofErr w:type="spellStart"/>
      <w:r w:rsidR="00C15CD3" w:rsidRPr="00C15CD3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Perfectibilité</w:t>
      </w:r>
      <w:proofErr w:type="spellEnd"/>
      <w:r w:rsidR="00C15CD3" w:rsidRPr="00C15CD3">
        <w:rPr>
          <w:rFonts w:ascii="Times New Roman" w:eastAsia="Times New Roman" w:hAnsi="Times New Roman" w:cs="Times New Roman"/>
          <w:color w:val="000000"/>
          <w:shd w:val="clear" w:color="auto" w:fill="FFFFFF"/>
        </w:rPr>
        <w:t>: from Rousseau to Condorcet</w:t>
      </w:r>
      <w:r w:rsidR="00C15CD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,” </w:t>
      </w:r>
      <w:r w:rsidR="00C15CD3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History of European Ideas</w:t>
      </w:r>
      <w:r w:rsidR="00C15CD3">
        <w:rPr>
          <w:rFonts w:ascii="Times New Roman" w:eastAsia="Times New Roman" w:hAnsi="Times New Roman" w:cs="Times New Roman"/>
          <w:color w:val="000000"/>
          <w:shd w:val="clear" w:color="auto" w:fill="FFFFFF"/>
        </w:rPr>
        <w:t>, 2023.</w:t>
      </w:r>
    </w:p>
    <w:p w14:paraId="74438D54" w14:textId="77777777" w:rsidR="00C15CD3" w:rsidRDefault="00C15CD3" w:rsidP="00BD1541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19D41955" w14:textId="4425ABFB" w:rsidR="00EF365D" w:rsidRPr="00EF365D" w:rsidRDefault="00EF365D" w:rsidP="00BD1541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EF365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Masano</w:t>
      </w:r>
      <w:proofErr w:type="spellEnd"/>
      <w:r w:rsidRPr="00EF365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Yamashita</w:t>
      </w:r>
    </w:p>
    <w:p w14:paraId="78DC9037" w14:textId="6763C016" w:rsid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670AE">
        <w:rPr>
          <w:rFonts w:ascii="Times New Roman" w:eastAsia="Times New Roman" w:hAnsi="Times New Roman" w:cs="Times New Roman"/>
          <w:color w:val="000000"/>
          <w:shd w:val="clear" w:color="auto" w:fill="FFFFFF"/>
        </w:rPr>
        <w:t>2023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14:paraId="409592FA" w14:textId="77777777" w:rsid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5346A8B" w14:textId="6812A89E" w:rsid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“Introduction,” in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Frameworks of Time in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, Jason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Neidleman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Masano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Yamashita, eds.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Routledge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670AE">
        <w:rPr>
          <w:rFonts w:ascii="Times New Roman" w:eastAsia="Times New Roman" w:hAnsi="Times New Roman" w:cs="Times New Roman"/>
          <w:color w:val="000000"/>
          <w:shd w:val="clear" w:color="auto" w:fill="FFFFFF"/>
        </w:rPr>
        <w:t>2023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14:paraId="06E83BA7" w14:textId="77777777" w:rsidR="00EF365D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6453164" w14:textId="77777777" w:rsidR="00EF365D" w:rsidRPr="00A75541" w:rsidRDefault="00EF365D" w:rsidP="00EF365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78473E2" w14:textId="77777777" w:rsidR="00A75541" w:rsidRDefault="00A75541" w:rsidP="00BD1541">
      <w:pPr>
        <w:rPr>
          <w:rFonts w:ascii="Times New Roman" w:eastAsia="Times New Roman" w:hAnsi="Times New Roman" w:cs="Times New Roman"/>
        </w:rPr>
      </w:pPr>
    </w:p>
    <w:p w14:paraId="2F5EABE6" w14:textId="77777777" w:rsidR="00636DD3" w:rsidRPr="00A75541" w:rsidRDefault="00DB0D55">
      <w:pPr>
        <w:rPr>
          <w:rFonts w:ascii="Times New Roman" w:hAnsi="Times New Roman" w:cs="Times New Roman"/>
        </w:rPr>
      </w:pPr>
    </w:p>
    <w:sectPr w:rsidR="00636DD3" w:rsidRPr="00A75541" w:rsidSect="002B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41"/>
    <w:rsid w:val="002B65A3"/>
    <w:rsid w:val="00505F90"/>
    <w:rsid w:val="006E2029"/>
    <w:rsid w:val="00735EC0"/>
    <w:rsid w:val="00770450"/>
    <w:rsid w:val="00960EBB"/>
    <w:rsid w:val="00A670AE"/>
    <w:rsid w:val="00A75541"/>
    <w:rsid w:val="00BD1541"/>
    <w:rsid w:val="00C15CD3"/>
    <w:rsid w:val="00D269F6"/>
    <w:rsid w:val="00D3311D"/>
    <w:rsid w:val="00D5015C"/>
    <w:rsid w:val="00DB0D55"/>
    <w:rsid w:val="00EF365D"/>
    <w:rsid w:val="00F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83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1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2382</Characters>
  <Application>Microsoft Office Word</Application>
  <DocSecurity>0</DocSecurity>
  <Lines>30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2023-01-28T05:43:00Z</dcterms:created>
  <dcterms:modified xsi:type="dcterms:W3CDTF">2024-01-15T06:32:00Z</dcterms:modified>
</cp:coreProperties>
</file>